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Fallon David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BANYAN BLVD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 PALM BEACH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DYCOM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24: Power of Attorney, incorporated herein by reference.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Ryan F. Urness, Attorney-in-Fact for FALLON DAVID J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fallon-poa_07292026.txt"/>
      <w:bookmarkStart w:id="3" w:name="ksfallonpoa_07292026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Ryan F. Urness and H. Andrew DeFerrari the undersigned's true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lawful attorney-in-fact and agent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execute for and on behalf of the undersigned, in the undersigned's capacity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an officer and/or director of Dycom Industries, Inc. (the "Company"),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4, and 5 required or permitted to be filed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16(a) of the Securities Exchange Act of 1934 and the rules thereunder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"Exchange Act");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execute for and on behalf of the undersigned, in the undersigned's capacity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an officer and/or director of the Company, any and all other documents,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any Form 144 or Form ID, necessary or desirable to facilitate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filing of any Forms 3, 4, or 5;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3, 4, or 5, complete and execute any amendment or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 form with the United States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this Power of Attorney shall be in such form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contain such terms and conditions as such attorney-in-fact may approve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any and every act and thing whatsoever desirable,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necessary, or proper 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substitute or substitutes, shall lawfully do or cause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done by virtue of this Power of Attorney and the rights and powers herein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granted. The undersigned acknowledges that the foregoing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serving in such capacity at the request of the undersigned, are not assuming,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nor is the Company assuming, any of the undersigned's responsibilities to comply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authority of the foregoing attorneys-in-fact under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remain in full force and effect until the earliest to occur of (a)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4, and 5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holdings of and transactions in securities issued by the Company;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revocation by the undersigned in a signed writing delivered to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attorneys-in-fact; or (c) as to any attorney-in-fact individually, until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is no longer employed by the Company.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revokes and supersedes all prior Powers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relating to the reporting of the Company's securities under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and shall remain in effect until revoked and superseded by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subsequently filed instrument.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07/29/2026.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/s/David J Fallon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Print Name: DAVID J FALLON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49628" TargetMode="External"/><Relationship Id="rId3" Type="http://schemas.openxmlformats.org/officeDocument/2006/relationships/hyperlink" Target="http://www.sec.gov/cgi-bin/browse-edgar?action=getcompany&amp;CIK=000006721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972</Words>
  <Characters>5167</Characters>
  <CharactersWithSpaces>6041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